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0D" w:rsidRDefault="00B82932" w:rsidP="00B41B34">
      <w:pPr>
        <w:rPr>
          <w:b/>
        </w:rPr>
      </w:pPr>
      <w:r w:rsidRPr="003008E5">
        <w:rPr>
          <w:b/>
        </w:rPr>
        <w:t>VASARI MR Feature KEY</w:t>
      </w:r>
    </w:p>
    <w:p w:rsidR="002136FB" w:rsidRDefault="007B040D" w:rsidP="00B41B34">
      <w:pPr>
        <w:rPr>
          <w:b/>
        </w:rPr>
      </w:pPr>
      <w:r>
        <w:rPr>
          <w:b/>
        </w:rPr>
        <w:t>By Adam Flanders</w:t>
      </w:r>
      <w:r w:rsidR="00B82932" w:rsidRPr="003008E5">
        <w:rPr>
          <w:b/>
        </w:rPr>
        <w:t xml:space="preserve"> </w:t>
      </w:r>
    </w:p>
    <w:p w:rsidR="002136FB" w:rsidRDefault="007B040D" w:rsidP="00B41B34">
      <w:pPr>
        <w:rPr>
          <w:b/>
        </w:rPr>
      </w:pPr>
      <w:r>
        <w:rPr>
          <w:b/>
        </w:rPr>
        <w:t>Edited</w:t>
      </w:r>
      <w:r w:rsidR="002136FB">
        <w:rPr>
          <w:b/>
        </w:rPr>
        <w:t xml:space="preserve"> by John Freymann</w:t>
      </w:r>
      <w:r>
        <w:rPr>
          <w:b/>
        </w:rPr>
        <w:t xml:space="preserve"> b</w:t>
      </w:r>
      <w:r w:rsidR="002136FB">
        <w:rPr>
          <w:b/>
        </w:rPr>
        <w:t xml:space="preserve">ased on Review of </w:t>
      </w:r>
      <w:r>
        <w:rPr>
          <w:b/>
        </w:rPr>
        <w:t>Consistency</w:t>
      </w:r>
      <w:r w:rsidR="002136FB">
        <w:rPr>
          <w:b/>
        </w:rPr>
        <w:t xml:space="preserve"> across reads by Lori Dodd</w:t>
      </w:r>
    </w:p>
    <w:p w:rsidR="007B040D" w:rsidRDefault="007B040D" w:rsidP="00B41B34">
      <w:pPr>
        <w:rPr>
          <w:b/>
        </w:rPr>
      </w:pPr>
      <w:r>
        <w:rPr>
          <w:b/>
        </w:rPr>
        <w:t>Last edited on April 15, 2009</w:t>
      </w:r>
    </w:p>
    <w:p w:rsidR="00B41B34" w:rsidRPr="003008E5" w:rsidRDefault="00A969D2" w:rsidP="00B41B34">
      <w:pPr>
        <w:rPr>
          <w:b/>
        </w:rPr>
      </w:pPr>
    </w:p>
    <w:tbl>
      <w:tblPr>
        <w:tblStyle w:val="TableGrid"/>
        <w:tblW w:w="0" w:type="auto"/>
        <w:tblLook w:val="00BF" w:firstRow="1" w:lastRow="0" w:firstColumn="1" w:lastColumn="0" w:noHBand="0" w:noVBand="0"/>
      </w:tblPr>
      <w:tblGrid>
        <w:gridCol w:w="2167"/>
        <w:gridCol w:w="2191"/>
        <w:gridCol w:w="2212"/>
        <w:gridCol w:w="2286"/>
      </w:tblGrid>
      <w:tr w:rsidR="00B41B34" w:rsidRPr="003008E5" w:rsidTr="005F576B">
        <w:trPr>
          <w:cantSplit/>
          <w:tblHeader/>
        </w:trPr>
        <w:tc>
          <w:tcPr>
            <w:tcW w:w="2167" w:type="dxa"/>
          </w:tcPr>
          <w:p w:rsidR="00B41B34" w:rsidRPr="003008E5" w:rsidRDefault="00B82932" w:rsidP="00B41B34">
            <w:pPr>
              <w:rPr>
                <w:b/>
              </w:rPr>
            </w:pPr>
            <w:r w:rsidRPr="003008E5">
              <w:rPr>
                <w:b/>
              </w:rPr>
              <w:t>Feature number</w:t>
            </w:r>
          </w:p>
        </w:tc>
        <w:tc>
          <w:tcPr>
            <w:tcW w:w="2191" w:type="dxa"/>
          </w:tcPr>
          <w:p w:rsidR="00B41B34" w:rsidRPr="003008E5" w:rsidRDefault="00B82932" w:rsidP="00B41B34">
            <w:pPr>
              <w:rPr>
                <w:b/>
              </w:rPr>
            </w:pPr>
            <w:r w:rsidRPr="003008E5">
              <w:rPr>
                <w:b/>
              </w:rPr>
              <w:t>Name</w:t>
            </w:r>
          </w:p>
        </w:tc>
        <w:tc>
          <w:tcPr>
            <w:tcW w:w="2212" w:type="dxa"/>
          </w:tcPr>
          <w:p w:rsidR="00B41B34" w:rsidRPr="003008E5" w:rsidRDefault="00B82932" w:rsidP="00B41B34">
            <w:pPr>
              <w:rPr>
                <w:b/>
              </w:rPr>
            </w:pPr>
            <w:r w:rsidRPr="003008E5">
              <w:rPr>
                <w:b/>
              </w:rPr>
              <w:t>Description</w:t>
            </w:r>
          </w:p>
        </w:tc>
        <w:tc>
          <w:tcPr>
            <w:tcW w:w="2286" w:type="dxa"/>
          </w:tcPr>
          <w:p w:rsidR="00B41B34" w:rsidRPr="003008E5" w:rsidRDefault="00B82932" w:rsidP="00B41B34">
            <w:pPr>
              <w:rPr>
                <w:b/>
              </w:rPr>
            </w:pPr>
            <w:r w:rsidRPr="003008E5">
              <w:rPr>
                <w:b/>
              </w:rPr>
              <w:t>Options</w:t>
            </w:r>
          </w:p>
        </w:tc>
      </w:tr>
      <w:tr w:rsidR="00B41B34" w:rsidRPr="003008E5" w:rsidTr="005F576B">
        <w:trPr>
          <w:cantSplit/>
        </w:trPr>
        <w:tc>
          <w:tcPr>
            <w:tcW w:w="2167" w:type="dxa"/>
          </w:tcPr>
          <w:p w:rsidR="00B41B34" w:rsidRPr="003008E5" w:rsidRDefault="00B82932" w:rsidP="00B41B34">
            <w:pPr>
              <w:rPr>
                <w:b/>
              </w:rPr>
            </w:pPr>
            <w:r w:rsidRPr="003008E5">
              <w:rPr>
                <w:b/>
              </w:rPr>
              <w:t>F1</w:t>
            </w:r>
          </w:p>
        </w:tc>
        <w:tc>
          <w:tcPr>
            <w:tcW w:w="2191" w:type="dxa"/>
          </w:tcPr>
          <w:p w:rsidR="00B41B34" w:rsidRPr="003008E5" w:rsidRDefault="00B82932" w:rsidP="00B41B34">
            <w:pPr>
              <w:rPr>
                <w:b/>
              </w:rPr>
            </w:pPr>
            <w:r w:rsidRPr="00D073F7">
              <w:rPr>
                <w:b/>
              </w:rPr>
              <w:t>Tumor Location</w:t>
            </w:r>
          </w:p>
        </w:tc>
        <w:tc>
          <w:tcPr>
            <w:tcW w:w="2212" w:type="dxa"/>
          </w:tcPr>
          <w:p w:rsidR="00B41B34" w:rsidRPr="003008E5" w:rsidRDefault="00B82932" w:rsidP="00B41B34">
            <w:pPr>
              <w:rPr>
                <w:b/>
              </w:rPr>
            </w:pPr>
            <w:r>
              <w:t>Location of lesion epicenter</w:t>
            </w:r>
          </w:p>
        </w:tc>
        <w:tc>
          <w:tcPr>
            <w:tcW w:w="2286" w:type="dxa"/>
          </w:tcPr>
          <w:p w:rsidR="00B41B34" w:rsidRPr="00A1167B" w:rsidRDefault="00B82932" w:rsidP="00B41B34">
            <w:r w:rsidRPr="00A1167B">
              <w:t>0 = -</w:t>
            </w:r>
          </w:p>
          <w:p w:rsidR="00B41B34" w:rsidRPr="00A1167B" w:rsidRDefault="00B82932" w:rsidP="00B41B34">
            <w:r w:rsidRPr="00A1167B">
              <w:t>1 = Frontal</w:t>
            </w:r>
          </w:p>
          <w:p w:rsidR="00B41B34" w:rsidRPr="00A1167B" w:rsidRDefault="00B82932" w:rsidP="00B41B34">
            <w:r w:rsidRPr="00A1167B">
              <w:t>2 =Temporal</w:t>
            </w:r>
          </w:p>
          <w:p w:rsidR="00B41B34" w:rsidRPr="00A1167B" w:rsidRDefault="00B82932" w:rsidP="00B41B34">
            <w:r w:rsidRPr="00A1167B">
              <w:t>3=Insular</w:t>
            </w:r>
          </w:p>
          <w:p w:rsidR="00B41B34" w:rsidRPr="00A1167B" w:rsidRDefault="00B82932" w:rsidP="00B41B34">
            <w:r w:rsidRPr="00A1167B">
              <w:t>4=Parietal</w:t>
            </w:r>
          </w:p>
          <w:p w:rsidR="00B41B34" w:rsidRPr="00A1167B" w:rsidRDefault="00B82932" w:rsidP="00B41B34">
            <w:r w:rsidRPr="00A1167B">
              <w:t>5=Occipital</w:t>
            </w:r>
          </w:p>
          <w:p w:rsidR="00B41B34" w:rsidRPr="00A1167B" w:rsidRDefault="00B82932" w:rsidP="00B41B34">
            <w:r w:rsidRPr="00A1167B">
              <w:t>6=Brainstem</w:t>
            </w:r>
          </w:p>
          <w:p w:rsidR="00B41B34" w:rsidRPr="003008E5" w:rsidRDefault="00B82932" w:rsidP="00B41B34">
            <w:pPr>
              <w:rPr>
                <w:b/>
              </w:rPr>
            </w:pPr>
            <w:r w:rsidRPr="00A1167B">
              <w:t>7=Cerebellum</w:t>
            </w:r>
            <w:r w:rsidRPr="003008E5">
              <w:rPr>
                <w:b/>
              </w:rPr>
              <w:t xml:space="preserve"> </w:t>
            </w:r>
          </w:p>
        </w:tc>
      </w:tr>
      <w:tr w:rsidR="00B41B34" w:rsidRPr="003008E5" w:rsidTr="005F576B">
        <w:trPr>
          <w:cantSplit/>
        </w:trPr>
        <w:tc>
          <w:tcPr>
            <w:tcW w:w="2167" w:type="dxa"/>
          </w:tcPr>
          <w:p w:rsidR="00B41B34" w:rsidRPr="003008E5" w:rsidRDefault="00B82932" w:rsidP="00B41B34">
            <w:pPr>
              <w:rPr>
                <w:b/>
              </w:rPr>
            </w:pPr>
            <w:r w:rsidRPr="003008E5">
              <w:rPr>
                <w:b/>
              </w:rPr>
              <w:t>F2</w:t>
            </w:r>
          </w:p>
        </w:tc>
        <w:tc>
          <w:tcPr>
            <w:tcW w:w="2191" w:type="dxa"/>
          </w:tcPr>
          <w:p w:rsidR="00B41B34" w:rsidRPr="003008E5" w:rsidRDefault="00B82932" w:rsidP="00B41B34">
            <w:pPr>
              <w:rPr>
                <w:b/>
              </w:rPr>
            </w:pPr>
            <w:r w:rsidRPr="00D073F7">
              <w:rPr>
                <w:b/>
              </w:rPr>
              <w:t>Side of Tumor Epicenter</w:t>
            </w:r>
          </w:p>
        </w:tc>
        <w:tc>
          <w:tcPr>
            <w:tcW w:w="2212" w:type="dxa"/>
          </w:tcPr>
          <w:p w:rsidR="00B41B34" w:rsidRPr="003008E5" w:rsidRDefault="00B82932" w:rsidP="00B41B34">
            <w:pPr>
              <w:rPr>
                <w:b/>
              </w:rPr>
            </w:pPr>
            <w:r>
              <w:t>Side of lesion epicenter</w:t>
            </w:r>
          </w:p>
        </w:tc>
        <w:tc>
          <w:tcPr>
            <w:tcW w:w="2286" w:type="dxa"/>
          </w:tcPr>
          <w:p w:rsidR="00B41B34" w:rsidRPr="00A1167B" w:rsidRDefault="00B82932" w:rsidP="00B41B34">
            <w:r w:rsidRPr="00A1167B">
              <w:t>0= -</w:t>
            </w:r>
          </w:p>
          <w:p w:rsidR="00B41B34" w:rsidRPr="00A1167B" w:rsidRDefault="00B82932" w:rsidP="00B41B34">
            <w:r w:rsidRPr="00A1167B">
              <w:t>1=Right</w:t>
            </w:r>
          </w:p>
          <w:p w:rsidR="00B41B34" w:rsidRPr="00A1167B" w:rsidRDefault="00B82932" w:rsidP="00B41B34">
            <w:r w:rsidRPr="00A1167B">
              <w:t>2=Center</w:t>
            </w:r>
          </w:p>
          <w:p w:rsidR="00B41B34" w:rsidRPr="003008E5" w:rsidRDefault="00B82932" w:rsidP="00B41B34">
            <w:pPr>
              <w:rPr>
                <w:b/>
              </w:rPr>
            </w:pPr>
            <w:r w:rsidRPr="00A1167B">
              <w:t>3=Left</w:t>
            </w:r>
          </w:p>
        </w:tc>
      </w:tr>
      <w:tr w:rsidR="00B41B34" w:rsidRPr="003008E5" w:rsidTr="005F576B">
        <w:trPr>
          <w:cantSplit/>
        </w:trPr>
        <w:tc>
          <w:tcPr>
            <w:tcW w:w="2167" w:type="dxa"/>
          </w:tcPr>
          <w:p w:rsidR="00B41B34" w:rsidRPr="003008E5" w:rsidRDefault="00B82932" w:rsidP="00B41B34">
            <w:pPr>
              <w:rPr>
                <w:b/>
              </w:rPr>
            </w:pPr>
            <w:r w:rsidRPr="003008E5">
              <w:rPr>
                <w:b/>
              </w:rPr>
              <w:t>F4</w:t>
            </w:r>
          </w:p>
        </w:tc>
        <w:tc>
          <w:tcPr>
            <w:tcW w:w="2191" w:type="dxa"/>
          </w:tcPr>
          <w:p w:rsidR="00B41B34" w:rsidRPr="003008E5" w:rsidRDefault="00B82932" w:rsidP="00B41B34">
            <w:pPr>
              <w:rPr>
                <w:b/>
              </w:rPr>
            </w:pPr>
            <w:r w:rsidRPr="003008E5">
              <w:rPr>
                <w:b/>
              </w:rPr>
              <w:t>Enhancement Quality</w:t>
            </w:r>
            <w:r>
              <w:t>:</w:t>
            </w:r>
          </w:p>
        </w:tc>
        <w:tc>
          <w:tcPr>
            <w:tcW w:w="2212" w:type="dxa"/>
          </w:tcPr>
          <w:p w:rsidR="00B41B34" w:rsidRDefault="00B82932" w:rsidP="00B41B34">
            <w:r>
              <w:t>[None, Mild, Moderate, Marked]</w:t>
            </w:r>
          </w:p>
          <w:p w:rsidR="00B41B34" w:rsidRPr="003008E5" w:rsidRDefault="00B82932" w:rsidP="00B41B34">
            <w:pPr>
              <w:rPr>
                <w:b/>
              </w:rPr>
            </w:pPr>
            <w:r>
              <w:t xml:space="preserve">Qualitative degree of contrast enhancement is defined as having all or portions of the tumor that demonstrate significantly higher signal on the </w:t>
            </w:r>
            <w:proofErr w:type="spellStart"/>
            <w:r>
              <w:t>postcontrast</w:t>
            </w:r>
            <w:proofErr w:type="spellEnd"/>
            <w:r>
              <w:t xml:space="preserve"> T1W images compared to </w:t>
            </w:r>
            <w:proofErr w:type="spellStart"/>
            <w:r>
              <w:t>precontrast</w:t>
            </w:r>
            <w:proofErr w:type="spellEnd"/>
            <w:r>
              <w:t xml:space="preserve"> T1W images</w:t>
            </w:r>
          </w:p>
        </w:tc>
        <w:tc>
          <w:tcPr>
            <w:tcW w:w="2286" w:type="dxa"/>
          </w:tcPr>
          <w:p w:rsidR="00B41B34" w:rsidRPr="00A1167B" w:rsidRDefault="00B82932" w:rsidP="00B41B34">
            <w:r w:rsidRPr="00A1167B">
              <w:t>0= -</w:t>
            </w:r>
          </w:p>
          <w:p w:rsidR="00B41B34" w:rsidRPr="00A1167B" w:rsidRDefault="00B82932" w:rsidP="00B41B34">
            <w:r w:rsidRPr="00A1167B">
              <w:t>1=None</w:t>
            </w:r>
          </w:p>
          <w:p w:rsidR="00B41B34" w:rsidRPr="00A1167B" w:rsidRDefault="00B82932" w:rsidP="00B41B34">
            <w:r w:rsidRPr="00A1167B">
              <w:t>2=Mild/Minimal</w:t>
            </w:r>
          </w:p>
          <w:p w:rsidR="00B41B34" w:rsidRPr="00A1167B" w:rsidRDefault="00B82932" w:rsidP="00B41B34">
            <w:r w:rsidRPr="00A1167B">
              <w:t>3=Marked/Avid</w:t>
            </w:r>
          </w:p>
          <w:p w:rsidR="00B41B34" w:rsidRPr="003008E5" w:rsidRDefault="00A969D2" w:rsidP="00B41B34">
            <w:pPr>
              <w:rPr>
                <w:b/>
              </w:rPr>
            </w:pPr>
          </w:p>
        </w:tc>
      </w:tr>
      <w:tr w:rsidR="00B41B34" w:rsidRPr="003008E5" w:rsidTr="005F576B">
        <w:trPr>
          <w:cantSplit/>
        </w:trPr>
        <w:tc>
          <w:tcPr>
            <w:tcW w:w="2167" w:type="dxa"/>
          </w:tcPr>
          <w:p w:rsidR="00B41B34" w:rsidRPr="003008E5" w:rsidRDefault="00B82932" w:rsidP="00B41B34">
            <w:pPr>
              <w:rPr>
                <w:b/>
              </w:rPr>
            </w:pPr>
            <w:r w:rsidRPr="003008E5">
              <w:rPr>
                <w:b/>
              </w:rPr>
              <w:lastRenderedPageBreak/>
              <w:t xml:space="preserve">F5 </w:t>
            </w:r>
          </w:p>
        </w:tc>
        <w:tc>
          <w:tcPr>
            <w:tcW w:w="2191" w:type="dxa"/>
          </w:tcPr>
          <w:p w:rsidR="00B41B34" w:rsidRPr="003008E5" w:rsidRDefault="00B82932" w:rsidP="00B41B34">
            <w:pPr>
              <w:rPr>
                <w:b/>
              </w:rPr>
            </w:pPr>
            <w:r w:rsidRPr="003008E5">
              <w:rPr>
                <w:b/>
              </w:rPr>
              <w:t>Proportion Enhancing</w:t>
            </w:r>
            <w:r>
              <w:t>:</w:t>
            </w:r>
          </w:p>
        </w:tc>
        <w:tc>
          <w:tcPr>
            <w:tcW w:w="2212" w:type="dxa"/>
          </w:tcPr>
          <w:p w:rsidR="00B41B34" w:rsidRDefault="00B82932" w:rsidP="00B41B34">
            <w:r>
              <w:t xml:space="preserve">[indeterminate, none (0%), &lt;5%, 6-33%, </w:t>
            </w:r>
          </w:p>
          <w:p w:rsidR="00B41B34" w:rsidRDefault="00B82932" w:rsidP="00B41B34">
            <w:r>
              <w:t xml:space="preserve">        34-67%, 68-95%, &gt;95%, All (100%)].  What proportion of the entire tumor is enhancing. (Assuming that</w:t>
            </w:r>
          </w:p>
          <w:p w:rsidR="00B41B34" w:rsidRDefault="00B82932" w:rsidP="00B41B34">
            <w:r>
              <w:t>the entire abnormality may be comprised of: (1) an enhancing component,</w:t>
            </w:r>
          </w:p>
          <w:p w:rsidR="00B41B34" w:rsidRPr="005F576B" w:rsidRDefault="00B82932" w:rsidP="00B41B34">
            <w:r>
              <w:t xml:space="preserve">  (2) </w:t>
            </w:r>
            <w:proofErr w:type="gramStart"/>
            <w:r>
              <w:t>a</w:t>
            </w:r>
            <w:proofErr w:type="gramEnd"/>
            <w:r>
              <w:t xml:space="preserve"> non-enhancing component, (3) a necrotic component and (4) a edema</w:t>
            </w:r>
            <w:r w:rsidR="005F576B">
              <w:t xml:space="preserve"> </w:t>
            </w:r>
            <w:r>
              <w:t>component.)</w:t>
            </w:r>
          </w:p>
        </w:tc>
        <w:tc>
          <w:tcPr>
            <w:tcW w:w="2286" w:type="dxa"/>
          </w:tcPr>
          <w:p w:rsidR="00B41B34" w:rsidRPr="00A1167B" w:rsidRDefault="00B82932" w:rsidP="00B41B34">
            <w:r w:rsidRPr="00A1167B">
              <w:t>0= -</w:t>
            </w:r>
          </w:p>
          <w:p w:rsidR="00B41B34" w:rsidRPr="00A1167B" w:rsidRDefault="00B82932" w:rsidP="00B41B34">
            <w:r w:rsidRPr="00A1167B">
              <w:t>1= n/a</w:t>
            </w:r>
          </w:p>
          <w:p w:rsidR="00B41B34" w:rsidRPr="00A1167B" w:rsidRDefault="00B82932" w:rsidP="00B41B34">
            <w:r w:rsidRPr="00A1167B">
              <w:t>2=None (0%)</w:t>
            </w:r>
          </w:p>
          <w:p w:rsidR="00B41B34" w:rsidRPr="00A1167B" w:rsidRDefault="00B82932" w:rsidP="00B41B34">
            <w:r w:rsidRPr="00A1167B">
              <w:t>3= &lt;5%</w:t>
            </w:r>
          </w:p>
          <w:p w:rsidR="00B41B34" w:rsidRPr="00A1167B" w:rsidRDefault="00B82932" w:rsidP="00B41B34">
            <w:r w:rsidRPr="00A1167B">
              <w:t>4= 6-33%</w:t>
            </w:r>
          </w:p>
          <w:p w:rsidR="00B41B34" w:rsidRPr="00A1167B" w:rsidRDefault="00B82932" w:rsidP="00B41B34">
            <w:r w:rsidRPr="00A1167B">
              <w:t>5= 34-67%</w:t>
            </w:r>
          </w:p>
          <w:p w:rsidR="00B41B34" w:rsidRPr="00A1167B" w:rsidRDefault="00B82932" w:rsidP="00B41B34">
            <w:r w:rsidRPr="00A1167B">
              <w:t>6= 68-95%</w:t>
            </w:r>
          </w:p>
          <w:p w:rsidR="00B41B34" w:rsidRPr="00A1167B" w:rsidRDefault="00B82932" w:rsidP="00B41B34">
            <w:r w:rsidRPr="00A1167B">
              <w:t>7= &gt;95%</w:t>
            </w:r>
          </w:p>
          <w:p w:rsidR="00B41B34" w:rsidRPr="00A1167B" w:rsidRDefault="00B82932" w:rsidP="00B41B34">
            <w:r w:rsidRPr="00A1167B">
              <w:t>8=All (100%)</w:t>
            </w:r>
          </w:p>
          <w:p w:rsidR="00B41B34" w:rsidRPr="005F576B" w:rsidRDefault="00B82932" w:rsidP="00B41B34">
            <w:r w:rsidRPr="00A1167B">
              <w:t>9= Indeterminate</w:t>
            </w:r>
          </w:p>
        </w:tc>
      </w:tr>
      <w:tr w:rsidR="00B41B34" w:rsidRPr="003008E5" w:rsidTr="005F576B">
        <w:trPr>
          <w:cantSplit/>
        </w:trPr>
        <w:tc>
          <w:tcPr>
            <w:tcW w:w="2167" w:type="dxa"/>
          </w:tcPr>
          <w:p w:rsidR="00B41B34" w:rsidRPr="003008E5" w:rsidRDefault="00B82932" w:rsidP="00B41B34">
            <w:pPr>
              <w:rPr>
                <w:b/>
              </w:rPr>
            </w:pPr>
            <w:r w:rsidRPr="003008E5">
              <w:rPr>
                <w:b/>
              </w:rPr>
              <w:lastRenderedPageBreak/>
              <w:t xml:space="preserve">F7 </w:t>
            </w:r>
          </w:p>
        </w:tc>
        <w:tc>
          <w:tcPr>
            <w:tcW w:w="2191" w:type="dxa"/>
          </w:tcPr>
          <w:p w:rsidR="00B41B34" w:rsidRPr="003008E5" w:rsidRDefault="00B82932" w:rsidP="00B41B34">
            <w:pPr>
              <w:rPr>
                <w:b/>
              </w:rPr>
            </w:pPr>
            <w:r w:rsidRPr="003008E5">
              <w:rPr>
                <w:b/>
              </w:rPr>
              <w:t>Proportion Necrosis</w:t>
            </w:r>
          </w:p>
        </w:tc>
        <w:tc>
          <w:tcPr>
            <w:tcW w:w="2212" w:type="dxa"/>
          </w:tcPr>
          <w:p w:rsidR="00B41B34" w:rsidRDefault="00B82932" w:rsidP="00B41B34">
            <w:r>
              <w:t>[indeterminate, none (0%), &lt;5%, 6-33% ,</w:t>
            </w:r>
          </w:p>
          <w:p w:rsidR="00B41B34" w:rsidRDefault="00B82932" w:rsidP="00B41B34">
            <w:r>
              <w:t xml:space="preserve">        34-67%, 68-95%, &gt;95%, All (100%)].  (Necrosis is defined as a region within the tumor that does not enhance or shows markedly diminished enhancement, is high on T2W and proton density       images, is low on T1W images, and has an irregular border). (Assuming</w:t>
            </w:r>
          </w:p>
          <w:p w:rsidR="00B41B34" w:rsidRDefault="00B82932" w:rsidP="00B41B34">
            <w:r>
              <w:t xml:space="preserve">that the </w:t>
            </w:r>
            <w:proofErr w:type="spellStart"/>
            <w:r>
              <w:t>the</w:t>
            </w:r>
            <w:proofErr w:type="spellEnd"/>
            <w:r>
              <w:t xml:space="preserve"> entire abnormality may be comprised of: (1) an enhancing component, (2) a non-enhancing component, (3) a necrotic component and (4) a edema</w:t>
            </w:r>
          </w:p>
          <w:p w:rsidR="00B41B34" w:rsidRPr="003008E5" w:rsidRDefault="00B82932" w:rsidP="00B41B34">
            <w:pPr>
              <w:rPr>
                <w:b/>
              </w:rPr>
            </w:pPr>
            <w:r>
              <w:t>component.)</w:t>
            </w:r>
          </w:p>
        </w:tc>
        <w:tc>
          <w:tcPr>
            <w:tcW w:w="2286" w:type="dxa"/>
          </w:tcPr>
          <w:p w:rsidR="00B41B34" w:rsidRPr="00A1167B" w:rsidRDefault="00B82932" w:rsidP="00B41B34">
            <w:r w:rsidRPr="00A1167B">
              <w:t>0= -</w:t>
            </w:r>
          </w:p>
          <w:p w:rsidR="00B41B34" w:rsidRPr="00A1167B" w:rsidRDefault="00B82932" w:rsidP="00B41B34">
            <w:r w:rsidRPr="00A1167B">
              <w:t>1= n/a</w:t>
            </w:r>
          </w:p>
          <w:p w:rsidR="00B41B34" w:rsidRPr="00A1167B" w:rsidRDefault="00B82932" w:rsidP="00B41B34">
            <w:r w:rsidRPr="00A1167B">
              <w:t>2=None (0%)</w:t>
            </w:r>
          </w:p>
          <w:p w:rsidR="00B41B34" w:rsidRPr="00A1167B" w:rsidRDefault="00B82932" w:rsidP="00B41B34">
            <w:r w:rsidRPr="00A1167B">
              <w:t>3= &lt;5%</w:t>
            </w:r>
          </w:p>
          <w:p w:rsidR="00B41B34" w:rsidRPr="00A1167B" w:rsidRDefault="00B82932" w:rsidP="00B41B34">
            <w:r w:rsidRPr="00A1167B">
              <w:t>4= 6-33%</w:t>
            </w:r>
          </w:p>
          <w:p w:rsidR="00B41B34" w:rsidRPr="00A1167B" w:rsidRDefault="00B82932" w:rsidP="00B41B34">
            <w:r w:rsidRPr="00A1167B">
              <w:t>5= 34-67%</w:t>
            </w:r>
          </w:p>
          <w:p w:rsidR="00B41B34" w:rsidRPr="00A1167B" w:rsidRDefault="00B82932" w:rsidP="00B41B34">
            <w:r w:rsidRPr="00A1167B">
              <w:t>6= 68-95%</w:t>
            </w:r>
          </w:p>
          <w:p w:rsidR="00B41B34" w:rsidRPr="00A1167B" w:rsidRDefault="00B82932" w:rsidP="00B41B34">
            <w:r w:rsidRPr="00A1167B">
              <w:t>7= &gt;95%</w:t>
            </w:r>
          </w:p>
          <w:p w:rsidR="00B41B34" w:rsidRPr="00A1167B" w:rsidRDefault="00B82932" w:rsidP="00B41B34">
            <w:r w:rsidRPr="00A1167B">
              <w:t>8=All (100%)</w:t>
            </w:r>
          </w:p>
          <w:p w:rsidR="00B41B34" w:rsidRPr="00A1167B" w:rsidRDefault="00B82932" w:rsidP="00B41B34">
            <w:r w:rsidRPr="00A1167B">
              <w:t>9= Indeterminate</w:t>
            </w:r>
          </w:p>
        </w:tc>
      </w:tr>
      <w:tr w:rsidR="00B41B34" w:rsidRPr="003008E5" w:rsidTr="005F576B">
        <w:trPr>
          <w:cantSplit/>
        </w:trPr>
        <w:tc>
          <w:tcPr>
            <w:tcW w:w="2167" w:type="dxa"/>
          </w:tcPr>
          <w:p w:rsidR="00B41B34" w:rsidRPr="003008E5" w:rsidRDefault="00B82932" w:rsidP="00B41B34">
            <w:pPr>
              <w:rPr>
                <w:b/>
              </w:rPr>
            </w:pPr>
            <w:r w:rsidRPr="003008E5">
              <w:rPr>
                <w:b/>
              </w:rPr>
              <w:t>F8</w:t>
            </w:r>
          </w:p>
        </w:tc>
        <w:tc>
          <w:tcPr>
            <w:tcW w:w="2191" w:type="dxa"/>
          </w:tcPr>
          <w:p w:rsidR="00B41B34" w:rsidRPr="003008E5" w:rsidRDefault="00B82932" w:rsidP="00B41B34">
            <w:pPr>
              <w:rPr>
                <w:b/>
              </w:rPr>
            </w:pPr>
            <w:r w:rsidRPr="003008E5">
              <w:rPr>
                <w:b/>
              </w:rPr>
              <w:t>Cyst(s)</w:t>
            </w:r>
          </w:p>
        </w:tc>
        <w:tc>
          <w:tcPr>
            <w:tcW w:w="2212" w:type="dxa"/>
          </w:tcPr>
          <w:p w:rsidR="00B41B34" w:rsidRDefault="00B82932" w:rsidP="00B41B34">
            <w:r>
              <w:t>Cysts are well defined, rounded,</w:t>
            </w:r>
          </w:p>
          <w:p w:rsidR="00B41B34" w:rsidRDefault="00B82932" w:rsidP="00B41B34">
            <w:r>
              <w:t xml:space="preserve">        often eccentric regions of very bright T2W signal and low T1W signal essentially</w:t>
            </w:r>
          </w:p>
          <w:p w:rsidR="00B41B34" w:rsidRDefault="00B82932" w:rsidP="00B41B34">
            <w:r>
              <w:t xml:space="preserve">        matching CSF signal intensity, with very thin, regular, smooth, </w:t>
            </w:r>
            <w:proofErr w:type="spellStart"/>
            <w:r>
              <w:t>nonenhancing</w:t>
            </w:r>
            <w:proofErr w:type="spellEnd"/>
          </w:p>
          <w:p w:rsidR="00B41B34" w:rsidRPr="003008E5" w:rsidRDefault="00B82932" w:rsidP="00B41B34">
            <w:pPr>
              <w:rPr>
                <w:b/>
              </w:rPr>
            </w:pPr>
            <w:r>
              <w:t xml:space="preserve">        or regularly enhancing walls, possibly with thin, regular, internal </w:t>
            </w:r>
            <w:proofErr w:type="spellStart"/>
            <w:r>
              <w:t>septations</w:t>
            </w:r>
            <w:proofErr w:type="spellEnd"/>
            <w:r>
              <w:t>.&lt;/</w:t>
            </w:r>
          </w:p>
        </w:tc>
        <w:tc>
          <w:tcPr>
            <w:tcW w:w="2286" w:type="dxa"/>
          </w:tcPr>
          <w:p w:rsidR="00B41B34" w:rsidRPr="00A1167B" w:rsidRDefault="00B82932" w:rsidP="00B41B34">
            <w:r w:rsidRPr="00A1167B">
              <w:t>0= -</w:t>
            </w:r>
          </w:p>
          <w:p w:rsidR="00B41B34" w:rsidRPr="00A1167B" w:rsidRDefault="00B82932" w:rsidP="00B41B34">
            <w:r w:rsidRPr="00A1167B">
              <w:t>1= No</w:t>
            </w:r>
          </w:p>
          <w:p w:rsidR="00B41B34" w:rsidRPr="00A1167B" w:rsidRDefault="00B82932" w:rsidP="00B41B34">
            <w:r w:rsidRPr="00A1167B">
              <w:t>2= Yes</w:t>
            </w:r>
          </w:p>
        </w:tc>
      </w:tr>
      <w:tr w:rsidR="00B41B34" w:rsidRPr="003008E5" w:rsidTr="005F576B">
        <w:trPr>
          <w:cantSplit/>
        </w:trPr>
        <w:tc>
          <w:tcPr>
            <w:tcW w:w="2167" w:type="dxa"/>
          </w:tcPr>
          <w:p w:rsidR="00B41B34" w:rsidRPr="003008E5" w:rsidRDefault="00B82932" w:rsidP="00B41B34">
            <w:pPr>
              <w:rPr>
                <w:b/>
              </w:rPr>
            </w:pPr>
            <w:r w:rsidRPr="003008E5">
              <w:rPr>
                <w:b/>
              </w:rPr>
              <w:lastRenderedPageBreak/>
              <w:t>F9</w:t>
            </w:r>
          </w:p>
        </w:tc>
        <w:tc>
          <w:tcPr>
            <w:tcW w:w="2191" w:type="dxa"/>
          </w:tcPr>
          <w:p w:rsidR="00B41B34" w:rsidRPr="003008E5" w:rsidRDefault="00B82932" w:rsidP="00B41B34">
            <w:pPr>
              <w:rPr>
                <w:b/>
              </w:rPr>
            </w:pPr>
            <w:r w:rsidRPr="003008E5">
              <w:rPr>
                <w:b/>
              </w:rPr>
              <w:t xml:space="preserve">Multifocal or </w:t>
            </w:r>
            <w:proofErr w:type="spellStart"/>
            <w:r w:rsidRPr="003008E5">
              <w:rPr>
                <w:b/>
              </w:rPr>
              <w:t>Multicentric</w:t>
            </w:r>
            <w:proofErr w:type="spellEnd"/>
          </w:p>
        </w:tc>
        <w:tc>
          <w:tcPr>
            <w:tcW w:w="2212" w:type="dxa"/>
          </w:tcPr>
          <w:p w:rsidR="00B41B34" w:rsidRDefault="00B82932" w:rsidP="00B41B34">
            <w:r>
              <w:t xml:space="preserve">Multifocal is defined        as having at least one region of tumor, either enhancing or </w:t>
            </w:r>
            <w:proofErr w:type="spellStart"/>
            <w:r>
              <w:t>nonenhancing</w:t>
            </w:r>
            <w:proofErr w:type="spellEnd"/>
            <w:r>
              <w:t xml:space="preserve">,  which is not contiguous with the dominant lesion and is outside the region of signal abnormality (edema) surrounding the dominant mass. This can be defined as those resulting from dissemination or growth by an established route, spread via commissural or other pathways, or via CSF channels or local metastases, whereas </w:t>
            </w:r>
            <w:proofErr w:type="spellStart"/>
            <w:r>
              <w:t>Multicentric</w:t>
            </w:r>
            <w:proofErr w:type="spellEnd"/>
            <w:r>
              <w:t xml:space="preserve"> are widely separated lesions in different lobes or different hemispheres that cannot        be attributed to one of the previously mentioned pathways. </w:t>
            </w:r>
            <w:proofErr w:type="spellStart"/>
            <w:r>
              <w:t>Gliomatosis</w:t>
            </w:r>
            <w:proofErr w:type="spellEnd"/>
            <w:r>
              <w:t xml:space="preserve">       refers to generalized neoplastic transformation of the white matter of</w:t>
            </w:r>
          </w:p>
          <w:p w:rsidR="00B41B34" w:rsidRPr="003008E5" w:rsidRDefault="00B82932" w:rsidP="00B41B34">
            <w:pPr>
              <w:rPr>
                <w:b/>
              </w:rPr>
            </w:pPr>
            <w:r>
              <w:t>most of a hemisphere.</w:t>
            </w:r>
          </w:p>
        </w:tc>
        <w:tc>
          <w:tcPr>
            <w:tcW w:w="2286" w:type="dxa"/>
          </w:tcPr>
          <w:p w:rsidR="00B41B34" w:rsidRPr="00A1167B" w:rsidRDefault="00B82932" w:rsidP="00B41B34">
            <w:r w:rsidRPr="00A1167B">
              <w:t>0 = -</w:t>
            </w:r>
          </w:p>
          <w:p w:rsidR="00B41B34" w:rsidRPr="00A1167B" w:rsidRDefault="00B82932" w:rsidP="00B41B34">
            <w:r w:rsidRPr="00A1167B">
              <w:t>1= n/a</w:t>
            </w:r>
          </w:p>
          <w:p w:rsidR="00B41B34" w:rsidRPr="00A1167B" w:rsidRDefault="00B82932" w:rsidP="00B41B34">
            <w:r w:rsidRPr="00A1167B">
              <w:t>2= Multifocal</w:t>
            </w:r>
          </w:p>
          <w:p w:rsidR="00B41B34" w:rsidRPr="00A1167B" w:rsidRDefault="00B82932" w:rsidP="00B41B34">
            <w:r w:rsidRPr="00A1167B">
              <w:t xml:space="preserve">3= </w:t>
            </w:r>
            <w:proofErr w:type="spellStart"/>
            <w:r w:rsidRPr="00A1167B">
              <w:t>Multicentric</w:t>
            </w:r>
            <w:proofErr w:type="spellEnd"/>
          </w:p>
          <w:p w:rsidR="00B41B34" w:rsidRPr="005F576B" w:rsidRDefault="00B82932" w:rsidP="00B41B34">
            <w:r w:rsidRPr="00A1167B">
              <w:t xml:space="preserve">4= </w:t>
            </w:r>
            <w:proofErr w:type="spellStart"/>
            <w:r w:rsidRPr="00A1167B">
              <w:t>Gliomatosis</w:t>
            </w:r>
            <w:proofErr w:type="spellEnd"/>
            <w:r w:rsidRPr="00A1167B">
              <w:t xml:space="preserve"> </w:t>
            </w:r>
          </w:p>
        </w:tc>
      </w:tr>
      <w:tr w:rsidR="00B41B34" w:rsidRPr="003008E5" w:rsidTr="005F576B">
        <w:trPr>
          <w:cantSplit/>
        </w:trPr>
        <w:tc>
          <w:tcPr>
            <w:tcW w:w="2167" w:type="dxa"/>
          </w:tcPr>
          <w:p w:rsidR="00B41B34" w:rsidRPr="003008E5" w:rsidRDefault="00B82932" w:rsidP="00B41B34">
            <w:pPr>
              <w:rPr>
                <w:b/>
              </w:rPr>
            </w:pPr>
            <w:r w:rsidRPr="003008E5">
              <w:rPr>
                <w:b/>
              </w:rPr>
              <w:lastRenderedPageBreak/>
              <w:t>F11</w:t>
            </w:r>
          </w:p>
        </w:tc>
        <w:tc>
          <w:tcPr>
            <w:tcW w:w="2191" w:type="dxa"/>
          </w:tcPr>
          <w:p w:rsidR="00B41B34" w:rsidRPr="003008E5" w:rsidRDefault="00B82932" w:rsidP="00B41B34">
            <w:pPr>
              <w:rPr>
                <w:b/>
              </w:rPr>
            </w:pPr>
            <w:r w:rsidRPr="003008E5">
              <w:rPr>
                <w:b/>
              </w:rPr>
              <w:t>Thickness of enhancing margin</w:t>
            </w:r>
          </w:p>
        </w:tc>
        <w:tc>
          <w:tcPr>
            <w:tcW w:w="2212" w:type="dxa"/>
          </w:tcPr>
          <w:p w:rsidR="00B41B34" w:rsidRDefault="00B82932" w:rsidP="00B41B34">
            <w:r>
              <w:t>The scoring is not applicable if there is no contrast enhancement. If most of the enhancing rim</w:t>
            </w:r>
          </w:p>
          <w:p w:rsidR="00B41B34" w:rsidRPr="003008E5" w:rsidRDefault="00B82932" w:rsidP="00B41B34">
            <w:pPr>
              <w:rPr>
                <w:b/>
              </w:rPr>
            </w:pPr>
            <w:r>
              <w:t>Is thin, regular, and has homogenous enhancement the grade is thin. If most of the rim demonstrates nodular and/or thick enhancement, the grade is thick. If there is only solid enhancement and no rim, the grade is None.</w:t>
            </w:r>
          </w:p>
        </w:tc>
        <w:tc>
          <w:tcPr>
            <w:tcW w:w="2286" w:type="dxa"/>
          </w:tcPr>
          <w:p w:rsidR="00B41B34" w:rsidRPr="00A1167B" w:rsidRDefault="00B82932" w:rsidP="00B41B34">
            <w:r w:rsidRPr="00A1167B">
              <w:t>0= -</w:t>
            </w:r>
          </w:p>
          <w:p w:rsidR="00B41B34" w:rsidRPr="00A1167B" w:rsidRDefault="00B82932" w:rsidP="00B41B34">
            <w:r w:rsidRPr="00A1167B">
              <w:t>1= n/a</w:t>
            </w:r>
          </w:p>
          <w:p w:rsidR="00B41B34" w:rsidRPr="00A1167B" w:rsidRDefault="00B82932" w:rsidP="00B41B34">
            <w:r w:rsidRPr="00A1167B">
              <w:t>2= None</w:t>
            </w:r>
          </w:p>
          <w:p w:rsidR="00B41B34" w:rsidRPr="00A1167B" w:rsidRDefault="00B82932" w:rsidP="00B41B34">
            <w:r w:rsidRPr="00A1167B">
              <w:t>3= Thin</w:t>
            </w:r>
          </w:p>
          <w:p w:rsidR="00B41B34" w:rsidRPr="003008E5" w:rsidRDefault="00B82932" w:rsidP="00B41B34">
            <w:pPr>
              <w:rPr>
                <w:b/>
              </w:rPr>
            </w:pPr>
            <w:r w:rsidRPr="00A1167B">
              <w:t>4= Thick</w:t>
            </w:r>
          </w:p>
        </w:tc>
      </w:tr>
      <w:tr w:rsidR="00B41B34" w:rsidRPr="003008E5" w:rsidTr="005F576B">
        <w:trPr>
          <w:cantSplit/>
        </w:trPr>
        <w:tc>
          <w:tcPr>
            <w:tcW w:w="2167" w:type="dxa"/>
          </w:tcPr>
          <w:p w:rsidR="00B41B34" w:rsidRPr="003008E5" w:rsidRDefault="00B82932" w:rsidP="00B41B34">
            <w:pPr>
              <w:rPr>
                <w:b/>
              </w:rPr>
            </w:pPr>
            <w:r w:rsidRPr="003008E5">
              <w:rPr>
                <w:b/>
              </w:rPr>
              <w:t>F12</w:t>
            </w:r>
          </w:p>
        </w:tc>
        <w:tc>
          <w:tcPr>
            <w:tcW w:w="2191" w:type="dxa"/>
          </w:tcPr>
          <w:p w:rsidR="00B41B34" w:rsidRPr="003008E5" w:rsidRDefault="00B82932" w:rsidP="00B41B34">
            <w:pPr>
              <w:rPr>
                <w:b/>
              </w:rPr>
            </w:pPr>
            <w:r w:rsidRPr="003008E5">
              <w:rPr>
                <w:b/>
              </w:rPr>
              <w:t>Definition of the enhancing margin</w:t>
            </w:r>
          </w:p>
        </w:tc>
        <w:tc>
          <w:tcPr>
            <w:tcW w:w="2212" w:type="dxa"/>
          </w:tcPr>
          <w:p w:rsidR="00B41B34" w:rsidRPr="003008E5" w:rsidRDefault="00B82932" w:rsidP="00B41B34">
            <w:pPr>
              <w:rPr>
                <w:b/>
              </w:rPr>
            </w:pPr>
            <w:r>
              <w:t>The scoring is not applicable (NA) if there is no contrast enhancement. Assess if most of the outside margin of the enhancement is well defined or poorly defined.</w:t>
            </w:r>
          </w:p>
        </w:tc>
        <w:tc>
          <w:tcPr>
            <w:tcW w:w="2286" w:type="dxa"/>
          </w:tcPr>
          <w:p w:rsidR="00B41B34" w:rsidRPr="007F62C8" w:rsidRDefault="00B82932" w:rsidP="00B41B34">
            <w:r w:rsidRPr="007F62C8">
              <w:t>0= -</w:t>
            </w:r>
          </w:p>
          <w:p w:rsidR="00B41B34" w:rsidRPr="007F62C8" w:rsidRDefault="00B82932" w:rsidP="00B41B34">
            <w:r w:rsidRPr="007F62C8">
              <w:t>1= n/a</w:t>
            </w:r>
          </w:p>
          <w:p w:rsidR="00B41B34" w:rsidRPr="007F62C8" w:rsidRDefault="00B82932" w:rsidP="00B41B34">
            <w:r w:rsidRPr="007F62C8">
              <w:t>2= Well-defined</w:t>
            </w:r>
          </w:p>
          <w:p w:rsidR="00B41B34" w:rsidRPr="005F576B" w:rsidRDefault="00B82932" w:rsidP="00B41B34">
            <w:r w:rsidRPr="007F62C8">
              <w:t>3= Poorly-defined</w:t>
            </w:r>
          </w:p>
        </w:tc>
      </w:tr>
      <w:tr w:rsidR="00B41B34" w:rsidRPr="003008E5" w:rsidTr="005F576B">
        <w:trPr>
          <w:cantSplit/>
        </w:trPr>
        <w:tc>
          <w:tcPr>
            <w:tcW w:w="2167" w:type="dxa"/>
          </w:tcPr>
          <w:p w:rsidR="00B41B34" w:rsidRPr="003008E5" w:rsidRDefault="00B82932" w:rsidP="00B41B34">
            <w:pPr>
              <w:rPr>
                <w:b/>
              </w:rPr>
            </w:pPr>
            <w:r w:rsidRPr="003008E5">
              <w:rPr>
                <w:b/>
              </w:rPr>
              <w:lastRenderedPageBreak/>
              <w:t>F14</w:t>
            </w:r>
          </w:p>
        </w:tc>
        <w:tc>
          <w:tcPr>
            <w:tcW w:w="2191" w:type="dxa"/>
          </w:tcPr>
          <w:p w:rsidR="00B41B34" w:rsidRPr="003008E5" w:rsidRDefault="00B82932" w:rsidP="00B41B34">
            <w:pPr>
              <w:rPr>
                <w:b/>
              </w:rPr>
            </w:pPr>
            <w:r w:rsidRPr="003008E5">
              <w:rPr>
                <w:b/>
              </w:rPr>
              <w:t>Proportion of Edema</w:t>
            </w:r>
          </w:p>
        </w:tc>
        <w:tc>
          <w:tcPr>
            <w:tcW w:w="2212" w:type="dxa"/>
          </w:tcPr>
          <w:p w:rsidR="00B41B34" w:rsidRDefault="00B82932" w:rsidP="00B41B34">
            <w:r>
              <w:t>[indeterminate, none (0%), &lt;5%, 6-33%, 34-67%, 68-95%, &gt;95%, All (100%)].</w:t>
            </w:r>
          </w:p>
          <w:p w:rsidR="00B41B34" w:rsidRPr="003008E5" w:rsidRDefault="00B82932" w:rsidP="00B41B34">
            <w:pPr>
              <w:rPr>
                <w:b/>
              </w:rPr>
            </w:pPr>
            <w:r>
              <w:t xml:space="preserve">What proportion of the entire abnormality is </w:t>
            </w:r>
            <w:proofErr w:type="spellStart"/>
            <w:r>
              <w:t>vasogenic</w:t>
            </w:r>
            <w:proofErr w:type="spellEnd"/>
            <w:r>
              <w:t xml:space="preserve"> edema? (Assuming that the </w:t>
            </w:r>
            <w:proofErr w:type="spellStart"/>
            <w:r>
              <w:t>the</w:t>
            </w:r>
            <w:proofErr w:type="spellEnd"/>
            <w:r>
              <w:t xml:space="preserve"> entire abnormality may be comprised of: (1) an enhancing component, (2) a non-enhancing component, (3) a necrotic component and (4) a edema component.)</w:t>
            </w:r>
          </w:p>
        </w:tc>
        <w:tc>
          <w:tcPr>
            <w:tcW w:w="2286" w:type="dxa"/>
          </w:tcPr>
          <w:p w:rsidR="00B41B34" w:rsidRPr="00A1167B" w:rsidRDefault="00B82932" w:rsidP="00B41B34">
            <w:r w:rsidRPr="00A1167B">
              <w:t>0= -</w:t>
            </w:r>
          </w:p>
          <w:p w:rsidR="00B41B34" w:rsidRPr="00A1167B" w:rsidRDefault="00B82932" w:rsidP="00B41B34">
            <w:r w:rsidRPr="00A1167B">
              <w:t>1= n/a</w:t>
            </w:r>
          </w:p>
          <w:p w:rsidR="00B41B34" w:rsidRPr="00A1167B" w:rsidRDefault="00B82932" w:rsidP="00B41B34">
            <w:r w:rsidRPr="00A1167B">
              <w:t>2=None (0%)</w:t>
            </w:r>
          </w:p>
          <w:p w:rsidR="00B41B34" w:rsidRPr="00A1167B" w:rsidRDefault="00B82932" w:rsidP="00B41B34">
            <w:r w:rsidRPr="00A1167B">
              <w:t>3= &lt;5%</w:t>
            </w:r>
          </w:p>
          <w:p w:rsidR="00B41B34" w:rsidRPr="00A1167B" w:rsidRDefault="00B82932" w:rsidP="00B41B34">
            <w:r w:rsidRPr="00A1167B">
              <w:t>4= 6-33%</w:t>
            </w:r>
          </w:p>
          <w:p w:rsidR="00B41B34" w:rsidRPr="00A1167B" w:rsidRDefault="00B82932" w:rsidP="00B41B34">
            <w:r w:rsidRPr="00A1167B">
              <w:t>5= 34-67%</w:t>
            </w:r>
          </w:p>
          <w:p w:rsidR="00B41B34" w:rsidRPr="00A1167B" w:rsidRDefault="00B82932" w:rsidP="00B41B34">
            <w:r w:rsidRPr="00A1167B">
              <w:t>6= 68-95%</w:t>
            </w:r>
          </w:p>
          <w:p w:rsidR="00B41B34" w:rsidRPr="00A1167B" w:rsidRDefault="00B82932" w:rsidP="00B41B34">
            <w:r w:rsidRPr="00A1167B">
              <w:t>7= &gt;95%</w:t>
            </w:r>
          </w:p>
          <w:p w:rsidR="00B41B34" w:rsidRPr="00A1167B" w:rsidRDefault="00B82932" w:rsidP="00B41B34">
            <w:r w:rsidRPr="00A1167B">
              <w:t>8=All (100%)</w:t>
            </w:r>
          </w:p>
          <w:p w:rsidR="00B41B34" w:rsidRPr="005F576B" w:rsidRDefault="00B82932" w:rsidP="00B41B34">
            <w:r w:rsidRPr="00A1167B">
              <w:t>9= Indeterminate</w:t>
            </w:r>
          </w:p>
        </w:tc>
      </w:tr>
      <w:tr w:rsidR="00B41B34" w:rsidRPr="003008E5" w:rsidTr="005F576B">
        <w:trPr>
          <w:cantSplit/>
        </w:trPr>
        <w:tc>
          <w:tcPr>
            <w:tcW w:w="2167" w:type="dxa"/>
          </w:tcPr>
          <w:p w:rsidR="00B41B34" w:rsidRPr="003008E5" w:rsidRDefault="00B82932" w:rsidP="00B41B34">
            <w:pPr>
              <w:rPr>
                <w:b/>
              </w:rPr>
            </w:pPr>
            <w:r w:rsidRPr="003008E5">
              <w:rPr>
                <w:b/>
              </w:rPr>
              <w:t>F22</w:t>
            </w:r>
          </w:p>
        </w:tc>
        <w:tc>
          <w:tcPr>
            <w:tcW w:w="2191" w:type="dxa"/>
          </w:tcPr>
          <w:p w:rsidR="00B41B34" w:rsidRPr="003008E5" w:rsidRDefault="00B82932" w:rsidP="00B41B34">
            <w:pPr>
              <w:rPr>
                <w:b/>
              </w:rPr>
            </w:pPr>
            <w:proofErr w:type="spellStart"/>
            <w:r w:rsidRPr="003008E5">
              <w:rPr>
                <w:b/>
              </w:rPr>
              <w:t>nCET</w:t>
            </w:r>
            <w:proofErr w:type="spellEnd"/>
            <w:r w:rsidRPr="003008E5">
              <w:rPr>
                <w:b/>
              </w:rPr>
              <w:t xml:space="preserve"> tumor Crosses Midline:</w:t>
            </w:r>
          </w:p>
        </w:tc>
        <w:tc>
          <w:tcPr>
            <w:tcW w:w="2212" w:type="dxa"/>
          </w:tcPr>
          <w:p w:rsidR="00B41B34" w:rsidRDefault="00B82932" w:rsidP="00B41B34">
            <w:proofErr w:type="spellStart"/>
            <w:r>
              <w:t>nCET</w:t>
            </w:r>
            <w:proofErr w:type="spellEnd"/>
            <w:r>
              <w:t xml:space="preserve"> crosses into contralateral</w:t>
            </w:r>
          </w:p>
          <w:p w:rsidR="00B41B34" w:rsidRDefault="00B82932" w:rsidP="00B41B34">
            <w:r>
              <w:t xml:space="preserve">        hemisphere through white matter commissures (exclusive of herniated </w:t>
            </w:r>
            <w:proofErr w:type="spellStart"/>
            <w:r>
              <w:t>ipsilateral</w:t>
            </w:r>
            <w:proofErr w:type="spellEnd"/>
          </w:p>
          <w:p w:rsidR="00B41B34" w:rsidRPr="003008E5" w:rsidRDefault="00B82932" w:rsidP="00B41B34">
            <w:pPr>
              <w:rPr>
                <w:b/>
              </w:rPr>
            </w:pPr>
            <w:r>
              <w:t xml:space="preserve">        tissue).</w:t>
            </w:r>
          </w:p>
        </w:tc>
        <w:tc>
          <w:tcPr>
            <w:tcW w:w="2286" w:type="dxa"/>
          </w:tcPr>
          <w:p w:rsidR="00B41B34" w:rsidRPr="003008E5" w:rsidRDefault="00B82932" w:rsidP="00B41B34">
            <w:pPr>
              <w:rPr>
                <w:b/>
              </w:rPr>
            </w:pPr>
            <w:r w:rsidRPr="003008E5">
              <w:rPr>
                <w:b/>
              </w:rPr>
              <w:t>0= -</w:t>
            </w:r>
          </w:p>
          <w:p w:rsidR="00B41B34" w:rsidRPr="003008E5" w:rsidRDefault="00B82932" w:rsidP="00B41B34">
            <w:pPr>
              <w:rPr>
                <w:b/>
              </w:rPr>
            </w:pPr>
            <w:r w:rsidRPr="003008E5">
              <w:rPr>
                <w:b/>
              </w:rPr>
              <w:t xml:space="preserve">1= n/a (no </w:t>
            </w:r>
            <w:proofErr w:type="spellStart"/>
            <w:r w:rsidRPr="003008E5">
              <w:rPr>
                <w:b/>
              </w:rPr>
              <w:t>nCET</w:t>
            </w:r>
            <w:proofErr w:type="spellEnd"/>
            <w:r w:rsidRPr="003008E5">
              <w:rPr>
                <w:b/>
              </w:rPr>
              <w:t>)</w:t>
            </w:r>
          </w:p>
          <w:p w:rsidR="00B41B34" w:rsidRPr="003008E5" w:rsidRDefault="00B82932" w:rsidP="00B41B34">
            <w:pPr>
              <w:rPr>
                <w:b/>
              </w:rPr>
            </w:pPr>
            <w:r w:rsidRPr="003008E5">
              <w:rPr>
                <w:b/>
              </w:rPr>
              <w:t>2= No</w:t>
            </w:r>
          </w:p>
          <w:p w:rsidR="00B41B34" w:rsidRPr="003008E5" w:rsidRDefault="00B82932" w:rsidP="00B41B34">
            <w:pPr>
              <w:rPr>
                <w:b/>
              </w:rPr>
            </w:pPr>
            <w:r w:rsidRPr="003008E5">
              <w:rPr>
                <w:b/>
              </w:rPr>
              <w:t>3= Yes</w:t>
            </w:r>
          </w:p>
        </w:tc>
      </w:tr>
      <w:tr w:rsidR="00B41B34" w:rsidRPr="003008E5" w:rsidTr="005F576B">
        <w:trPr>
          <w:cantSplit/>
        </w:trPr>
        <w:tc>
          <w:tcPr>
            <w:tcW w:w="2167" w:type="dxa"/>
          </w:tcPr>
          <w:p w:rsidR="00B41B34" w:rsidRPr="003008E5" w:rsidRDefault="00B82932" w:rsidP="00B41B34">
            <w:pPr>
              <w:rPr>
                <w:b/>
              </w:rPr>
            </w:pPr>
            <w:r w:rsidRPr="003008E5">
              <w:rPr>
                <w:b/>
              </w:rPr>
              <w:t>F23</w:t>
            </w:r>
          </w:p>
        </w:tc>
        <w:tc>
          <w:tcPr>
            <w:tcW w:w="2191" w:type="dxa"/>
          </w:tcPr>
          <w:p w:rsidR="00B41B34" w:rsidRPr="003008E5" w:rsidRDefault="00B82932" w:rsidP="00B41B34">
            <w:pPr>
              <w:rPr>
                <w:b/>
              </w:rPr>
            </w:pPr>
            <w:r w:rsidRPr="003008E5">
              <w:rPr>
                <w:b/>
              </w:rPr>
              <w:t>Enhancing tumor Crosses Midline:</w:t>
            </w:r>
          </w:p>
        </w:tc>
        <w:tc>
          <w:tcPr>
            <w:tcW w:w="2212" w:type="dxa"/>
          </w:tcPr>
          <w:p w:rsidR="00B41B34" w:rsidRDefault="00B82932" w:rsidP="00B41B34">
            <w:r>
              <w:t>Enhancing tissue crosses into</w:t>
            </w:r>
          </w:p>
          <w:p w:rsidR="00B41B34" w:rsidRDefault="00B82932" w:rsidP="00B41B34">
            <w:r>
              <w:t xml:space="preserve">        contralateral hemisphere through white matter </w:t>
            </w:r>
            <w:proofErr w:type="spellStart"/>
            <w:r>
              <w:t>commisures</w:t>
            </w:r>
            <w:proofErr w:type="spellEnd"/>
            <w:r>
              <w:t xml:space="preserve"> (exclusive of</w:t>
            </w:r>
          </w:p>
          <w:p w:rsidR="00B41B34" w:rsidRPr="003008E5" w:rsidRDefault="00B82932" w:rsidP="00B41B34">
            <w:pPr>
              <w:rPr>
                <w:b/>
              </w:rPr>
            </w:pPr>
            <w:r>
              <w:t xml:space="preserve">        herniated </w:t>
            </w:r>
            <w:proofErr w:type="spellStart"/>
            <w:r>
              <w:t>ipsilateral</w:t>
            </w:r>
            <w:proofErr w:type="spellEnd"/>
            <w:r>
              <w:t xml:space="preserve"> tissue).</w:t>
            </w:r>
          </w:p>
        </w:tc>
        <w:tc>
          <w:tcPr>
            <w:tcW w:w="2286" w:type="dxa"/>
          </w:tcPr>
          <w:p w:rsidR="00B41B34" w:rsidRPr="003008E5" w:rsidRDefault="00B82932" w:rsidP="00B41B34">
            <w:pPr>
              <w:rPr>
                <w:b/>
              </w:rPr>
            </w:pPr>
            <w:r w:rsidRPr="003008E5">
              <w:rPr>
                <w:b/>
              </w:rPr>
              <w:t>0= -</w:t>
            </w:r>
          </w:p>
          <w:p w:rsidR="00B41B34" w:rsidRPr="003008E5" w:rsidRDefault="00B82932" w:rsidP="00B41B34">
            <w:pPr>
              <w:rPr>
                <w:b/>
              </w:rPr>
            </w:pPr>
            <w:r w:rsidRPr="003008E5">
              <w:rPr>
                <w:b/>
              </w:rPr>
              <w:t>1= n/a</w:t>
            </w:r>
          </w:p>
          <w:p w:rsidR="00B41B34" w:rsidRPr="003008E5" w:rsidRDefault="00B82932" w:rsidP="00B41B34">
            <w:pPr>
              <w:rPr>
                <w:b/>
              </w:rPr>
            </w:pPr>
            <w:r w:rsidRPr="003008E5">
              <w:rPr>
                <w:b/>
              </w:rPr>
              <w:t>2= No</w:t>
            </w:r>
          </w:p>
          <w:p w:rsidR="00B41B34" w:rsidRPr="003008E5" w:rsidRDefault="00B82932" w:rsidP="00B41B34">
            <w:pPr>
              <w:rPr>
                <w:b/>
              </w:rPr>
            </w:pPr>
            <w:r w:rsidRPr="003008E5">
              <w:rPr>
                <w:b/>
              </w:rPr>
              <w:t>3= Yes</w:t>
            </w:r>
          </w:p>
        </w:tc>
      </w:tr>
      <w:tr w:rsidR="00B41B34" w:rsidRPr="003008E5" w:rsidTr="005F576B">
        <w:trPr>
          <w:cantSplit/>
        </w:trPr>
        <w:tc>
          <w:tcPr>
            <w:tcW w:w="2167" w:type="dxa"/>
          </w:tcPr>
          <w:p w:rsidR="00B41B34" w:rsidRPr="003008E5" w:rsidRDefault="00B82932" w:rsidP="00B41B34">
            <w:pPr>
              <w:rPr>
                <w:b/>
              </w:rPr>
            </w:pPr>
            <w:r w:rsidRPr="003008E5">
              <w:rPr>
                <w:b/>
              </w:rPr>
              <w:lastRenderedPageBreak/>
              <w:t>F24</w:t>
            </w:r>
          </w:p>
        </w:tc>
        <w:tc>
          <w:tcPr>
            <w:tcW w:w="2191" w:type="dxa"/>
          </w:tcPr>
          <w:p w:rsidR="00B41B34" w:rsidRPr="003008E5" w:rsidRDefault="00B82932" w:rsidP="00B41B34">
            <w:pPr>
              <w:rPr>
                <w:b/>
              </w:rPr>
            </w:pPr>
            <w:r w:rsidRPr="003008E5">
              <w:rPr>
                <w:b/>
              </w:rPr>
              <w:t>Satellites:</w:t>
            </w:r>
          </w:p>
        </w:tc>
        <w:tc>
          <w:tcPr>
            <w:tcW w:w="2212" w:type="dxa"/>
          </w:tcPr>
          <w:p w:rsidR="00B41B34" w:rsidRPr="003008E5" w:rsidRDefault="00B82932" w:rsidP="00B41B34">
            <w:pPr>
              <w:rPr>
                <w:b/>
              </w:rPr>
            </w:pPr>
            <w:r>
              <w:t>A satellite lesion is an area of enhancement within the region of signal abnormality surrounding the dominant lesion but not contiguous in any part with the major tumor mass.</w:t>
            </w:r>
          </w:p>
        </w:tc>
        <w:tc>
          <w:tcPr>
            <w:tcW w:w="2286" w:type="dxa"/>
          </w:tcPr>
          <w:p w:rsidR="00B41B34" w:rsidRPr="003008E5" w:rsidRDefault="00B82932" w:rsidP="00B41B34">
            <w:pPr>
              <w:rPr>
                <w:b/>
              </w:rPr>
            </w:pPr>
            <w:r w:rsidRPr="003008E5">
              <w:rPr>
                <w:b/>
              </w:rPr>
              <w:t>0= -</w:t>
            </w:r>
          </w:p>
          <w:p w:rsidR="00B41B34" w:rsidRPr="003008E5" w:rsidRDefault="00B82932" w:rsidP="00B41B34">
            <w:pPr>
              <w:rPr>
                <w:b/>
              </w:rPr>
            </w:pPr>
            <w:r w:rsidRPr="003008E5">
              <w:rPr>
                <w:b/>
              </w:rPr>
              <w:t>1= No</w:t>
            </w:r>
          </w:p>
          <w:p w:rsidR="00B41B34" w:rsidRPr="003008E5" w:rsidRDefault="00B82932" w:rsidP="00B41B34">
            <w:pPr>
              <w:rPr>
                <w:b/>
              </w:rPr>
            </w:pPr>
            <w:r w:rsidRPr="003008E5">
              <w:rPr>
                <w:b/>
              </w:rPr>
              <w:t>2= Yes</w:t>
            </w:r>
          </w:p>
        </w:tc>
      </w:tr>
      <w:tr w:rsidR="00B41B34" w:rsidRPr="003008E5" w:rsidTr="005F576B">
        <w:trPr>
          <w:cantSplit/>
        </w:trPr>
        <w:tc>
          <w:tcPr>
            <w:tcW w:w="2167" w:type="dxa"/>
          </w:tcPr>
          <w:p w:rsidR="00B41B34" w:rsidRPr="003008E5" w:rsidRDefault="00B82932" w:rsidP="00B41B34">
            <w:pPr>
              <w:rPr>
                <w:b/>
              </w:rPr>
            </w:pPr>
            <w:r w:rsidRPr="003008E5">
              <w:rPr>
                <w:b/>
              </w:rPr>
              <w:t>F25</w:t>
            </w:r>
          </w:p>
        </w:tc>
        <w:tc>
          <w:tcPr>
            <w:tcW w:w="2191" w:type="dxa"/>
          </w:tcPr>
          <w:p w:rsidR="00B41B34" w:rsidRPr="003008E5" w:rsidRDefault="00B82932" w:rsidP="00B41B34">
            <w:pPr>
              <w:rPr>
                <w:b/>
              </w:rPr>
            </w:pPr>
            <w:proofErr w:type="spellStart"/>
            <w:r w:rsidRPr="003008E5">
              <w:rPr>
                <w:b/>
              </w:rPr>
              <w:t>Calvarial</w:t>
            </w:r>
            <w:proofErr w:type="spellEnd"/>
            <w:r w:rsidRPr="003008E5">
              <w:rPr>
                <w:b/>
              </w:rPr>
              <w:t xml:space="preserve"> remodeling:</w:t>
            </w:r>
          </w:p>
        </w:tc>
        <w:tc>
          <w:tcPr>
            <w:tcW w:w="2212" w:type="dxa"/>
          </w:tcPr>
          <w:p w:rsidR="00B41B34" w:rsidRDefault="00B82932" w:rsidP="00B41B34">
            <w:r>
              <w:t>Erosion of inner table of skull</w:t>
            </w:r>
          </w:p>
          <w:p w:rsidR="00B41B34" w:rsidRPr="003008E5" w:rsidRDefault="00B82932" w:rsidP="00B41B34">
            <w:pPr>
              <w:rPr>
                <w:b/>
              </w:rPr>
            </w:pPr>
            <w:r>
              <w:t>(possibly a secondary sign of slow growth)</w:t>
            </w:r>
          </w:p>
        </w:tc>
        <w:tc>
          <w:tcPr>
            <w:tcW w:w="2286" w:type="dxa"/>
          </w:tcPr>
          <w:p w:rsidR="00B41B34" w:rsidRPr="003008E5" w:rsidRDefault="00B82932" w:rsidP="00B41B34">
            <w:pPr>
              <w:rPr>
                <w:b/>
              </w:rPr>
            </w:pPr>
            <w:r w:rsidRPr="003008E5">
              <w:rPr>
                <w:b/>
              </w:rPr>
              <w:t>0= -</w:t>
            </w:r>
          </w:p>
          <w:p w:rsidR="00B41B34" w:rsidRPr="003008E5" w:rsidRDefault="00B82932" w:rsidP="00B41B34">
            <w:pPr>
              <w:rPr>
                <w:b/>
              </w:rPr>
            </w:pPr>
            <w:r w:rsidRPr="003008E5">
              <w:rPr>
                <w:b/>
              </w:rPr>
              <w:t>1= No</w:t>
            </w:r>
          </w:p>
          <w:p w:rsidR="00B41B34" w:rsidRPr="003008E5" w:rsidRDefault="00B82932" w:rsidP="00B41B34">
            <w:pPr>
              <w:rPr>
                <w:b/>
              </w:rPr>
            </w:pPr>
            <w:r w:rsidRPr="003008E5">
              <w:rPr>
                <w:b/>
              </w:rPr>
              <w:t>2= Yes</w:t>
            </w:r>
          </w:p>
        </w:tc>
      </w:tr>
    </w:tbl>
    <w:p w:rsidR="00B41B34" w:rsidRDefault="00A969D2" w:rsidP="00B41B34">
      <w:bookmarkStart w:id="0" w:name="_GoBack"/>
      <w:bookmarkEnd w:id="0"/>
    </w:p>
    <w:sectPr w:rsidR="00B41B34" w:rsidSect="008D7E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A2F39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2E7CC700"/>
    <w:lvl w:ilvl="0">
      <w:start w:val="1"/>
      <w:numFmt w:val="bullet"/>
      <w:lvlText w:val=""/>
      <w:lvlJc w:val="left"/>
      <w:pPr>
        <w:tabs>
          <w:tab w:val="num" w:pos="360"/>
        </w:tabs>
        <w:ind w:left="360" w:hanging="360"/>
      </w:pPr>
      <w:rPr>
        <w:rFonts w:ascii="Symbol" w:hAnsi="Symbol" w:hint="default"/>
      </w:rPr>
    </w:lvl>
  </w:abstractNum>
  <w:abstractNum w:abstractNumId="2">
    <w:nsid w:val="172649D7"/>
    <w:multiLevelType w:val="multilevel"/>
    <w:tmpl w:val="C79C1F34"/>
    <w:lvl w:ilvl="0">
      <w:start w:val="1"/>
      <w:numFmt w:val="bullet"/>
      <w:pStyle w:val="ListBullet"/>
      <w:lvlText w:val=""/>
      <w:lvlJc w:val="left"/>
      <w:pPr>
        <w:tabs>
          <w:tab w:val="num" w:pos="360"/>
        </w:tabs>
        <w:ind w:left="360" w:hanging="360"/>
      </w:pPr>
      <w:rPr>
        <w:rFonts w:ascii="Wingdings" w:hAnsi="Wingdings" w:hint="default"/>
      </w:rPr>
    </w:lvl>
    <w:lvl w:ilvl="1">
      <w:numFmt w:val="none"/>
      <w:lvlText w:val=""/>
      <w:lvlJc w:val="left"/>
      <w:pPr>
        <w:tabs>
          <w:tab w:val="num" w:pos="360"/>
        </w:tabs>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FA07254"/>
    <w:multiLevelType w:val="multilevel"/>
    <w:tmpl w:val="03EE17C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F2220F"/>
    <w:multiLevelType w:val="multilevel"/>
    <w:tmpl w:val="885833A4"/>
    <w:lvl w:ilvl="0">
      <w:start w:val="1"/>
      <w:numFmt w:val="decimal"/>
      <w:suff w:val="space"/>
      <w:lvlText w:val="Chapter %1"/>
      <w:lvlJc w:val="left"/>
      <w:pPr>
        <w:ind w:left="720" w:firstLine="0"/>
      </w:pPr>
      <w:rPr>
        <w:rFonts w:hint="default"/>
      </w:rPr>
    </w:lvl>
    <w:lvl w:ilvl="1">
      <w:start w:val="1"/>
      <w:numFmt w:val="none"/>
      <w:suff w:val="nothing"/>
      <w:lvlText w:val="%2."/>
      <w:lvlJc w:val="left"/>
      <w:pPr>
        <w:ind w:left="720" w:firstLine="0"/>
      </w:pPr>
      <w:rPr>
        <w:rFonts w:hint="default"/>
      </w:rPr>
    </w:lvl>
    <w:lvl w:ilvl="2">
      <w:numFmt w:val="none"/>
      <w:lvlText w:val=""/>
      <w:lvlJc w:val="left"/>
      <w:pPr>
        <w:tabs>
          <w:tab w:val="num" w:pos="360"/>
        </w:tabs>
      </w:pPr>
    </w:lvl>
    <w:lvl w:ilvl="3">
      <w:start w:val="1"/>
      <w:numFmt w:val="none"/>
      <w:suff w:val="nothing"/>
      <w:lvlText w:val="%4)"/>
      <w:lvlJc w:val="left"/>
      <w:pPr>
        <w:ind w:left="720" w:firstLine="0"/>
      </w:pPr>
      <w:rPr>
        <w:rFonts w:hint="default"/>
      </w:rPr>
    </w:lvl>
    <w:lvl w:ilvl="4">
      <w:numFmt w:val="none"/>
      <w:lvlText w:val=""/>
      <w:lvlJc w:val="left"/>
      <w:pPr>
        <w:tabs>
          <w:tab w:val="num" w:pos="360"/>
        </w:tabs>
      </w:pPr>
    </w:lvl>
    <w:lvl w:ilvl="5">
      <w:start w:val="1"/>
      <w:numFmt w:val="none"/>
      <w:suff w:val="nothing"/>
      <w:lvlText w:val="(%6)"/>
      <w:lvlJc w:val="left"/>
      <w:pPr>
        <w:ind w:left="720" w:firstLine="0"/>
      </w:pPr>
      <w:rPr>
        <w:rFonts w:hint="default"/>
      </w:rPr>
    </w:lvl>
    <w:lvl w:ilvl="6">
      <w:start w:val="1"/>
      <w:numFmt w:val="none"/>
      <w:suff w:val="nothing"/>
      <w:lvlText w:val="(%7)"/>
      <w:lvlJc w:val="left"/>
      <w:pPr>
        <w:ind w:left="720" w:firstLine="0"/>
      </w:pPr>
      <w:rPr>
        <w:rFonts w:hint="default"/>
      </w:rPr>
    </w:lvl>
    <w:lvl w:ilvl="7">
      <w:start w:val="1"/>
      <w:numFmt w:val="none"/>
      <w:suff w:val="nothing"/>
      <w:lvlText w:val="(%8)"/>
      <w:lvlJc w:val="left"/>
      <w:pPr>
        <w:ind w:left="720" w:firstLine="0"/>
      </w:pPr>
      <w:rPr>
        <w:rFonts w:hint="default"/>
      </w:rPr>
    </w:lvl>
    <w:lvl w:ilvl="8">
      <w:start w:val="1"/>
      <w:numFmt w:val="none"/>
      <w:suff w:val="nothing"/>
      <w:lvlText w:val="(%9)"/>
      <w:lvlJc w:val="left"/>
      <w:pPr>
        <w:ind w:left="720" w:firstLine="0"/>
      </w:pPr>
      <w:rPr>
        <w:rFonts w:hint="default"/>
      </w:rPr>
    </w:lvl>
  </w:abstractNum>
  <w:abstractNum w:abstractNumId="5">
    <w:nsid w:val="57051CD6"/>
    <w:multiLevelType w:val="multilevel"/>
    <w:tmpl w:val="9B160C76"/>
    <w:lvl w:ilvl="0">
      <w:start w:val="1"/>
      <w:numFmt w:val="bullet"/>
      <w:pStyle w:val="ListBullet2"/>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numFmt w:val="none"/>
      <w:lvlText w:val=""/>
      <w:lvlJc w:val="left"/>
      <w:pPr>
        <w:tabs>
          <w:tab w:val="num" w:pos="360"/>
        </w:tabs>
      </w:p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nsid w:val="578970FD"/>
    <w:multiLevelType w:val="multilevel"/>
    <w:tmpl w:val="8668A680"/>
    <w:styleLink w:val="RadLex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444A"/>
    <w:rsid w:val="002136FB"/>
    <w:rsid w:val="0024444A"/>
    <w:rsid w:val="005F576B"/>
    <w:rsid w:val="007B040D"/>
    <w:rsid w:val="008D7EAB"/>
    <w:rsid w:val="00A969D2"/>
    <w:rsid w:val="00B8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Index1"/>
    <w:rsid w:val="00DB688B"/>
    <w:pPr>
      <w:numPr>
        <w:numId w:val="4"/>
      </w:numPr>
    </w:pPr>
    <w:rPr>
      <w:szCs w:val="24"/>
    </w:rPr>
  </w:style>
  <w:style w:type="paragraph" w:styleId="Index1">
    <w:name w:val="index 1"/>
    <w:basedOn w:val="Normal"/>
    <w:next w:val="Normal"/>
    <w:autoRedefine/>
    <w:semiHidden/>
    <w:rsid w:val="00DB688B"/>
    <w:pPr>
      <w:ind w:left="240" w:hanging="240"/>
    </w:pPr>
  </w:style>
  <w:style w:type="paragraph" w:styleId="ListBullet2">
    <w:name w:val="List Bullet 2"/>
    <w:basedOn w:val="ListBullet"/>
    <w:rsid w:val="00DB688B"/>
    <w:pPr>
      <w:numPr>
        <w:numId w:val="7"/>
      </w:numPr>
    </w:pPr>
  </w:style>
  <w:style w:type="numbering" w:customStyle="1" w:styleId="RadLex1">
    <w:name w:val="RadLex1"/>
    <w:basedOn w:val="NoList"/>
    <w:rsid w:val="00DB688B"/>
    <w:pPr>
      <w:numPr>
        <w:numId w:val="8"/>
      </w:numPr>
    </w:pPr>
  </w:style>
  <w:style w:type="table" w:styleId="TableGrid">
    <w:name w:val="Table Grid"/>
    <w:basedOn w:val="TableNormal"/>
    <w:rsid w:val="00A11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A361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&lt;tr bgcolor="#000033"&gt;</vt:lpstr>
    </vt:vector>
  </TitlesOfParts>
  <Company>Thomas Jefferson University Hospital</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VASARI MR Feature Key</dc:title>
  <dc:subject>VASARI MR Feature Key</dc:subject>
  <dc:creator>NCI</dc:creator>
  <cp:keywords>VASARI MR Feature Key</cp:keywords>
  <dc:description>by Adam E. Flanders</dc:description>
  <cp:lastModifiedBy>ALWCI</cp:lastModifiedBy>
  <cp:revision>5</cp:revision>
  <dcterms:created xsi:type="dcterms:W3CDTF">2009-04-15T19:59:00Z</dcterms:created>
  <dcterms:modified xsi:type="dcterms:W3CDTF">2012-10-13T04:18:00Z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